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A461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中国地质大学（北京）自然文化研究院</w:t>
      </w:r>
    </w:p>
    <w:p w14:paraId="461F3B5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2026届优秀毕业生评选实施方案</w:t>
      </w:r>
    </w:p>
    <w:p w14:paraId="52906BE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bookmarkEnd w:id="0"/>
    </w:p>
    <w:p w14:paraId="233060A2">
      <w:pPr>
        <w:tabs>
          <w:tab w:val="left" w:pos="0"/>
        </w:tabs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一、参评对象与评选工作领导小组名单</w:t>
      </w:r>
    </w:p>
    <w:p w14:paraId="11F7ED5D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（一）优秀毕业生参评对象：</w:t>
      </w:r>
    </w:p>
    <w:p w14:paraId="6F59B956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符合国家招生规定，在校接受普通高等学历教育的2026届应届毕业生，包括普通招生计划毕业生、港澳台毕业生、定向委培毕业生。</w:t>
      </w:r>
    </w:p>
    <w:p w14:paraId="318C312D">
      <w:pPr>
        <w:numPr>
          <w:ilvl w:val="0"/>
          <w:numId w:val="1"/>
        </w:num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评选工作领导小组名单</w:t>
      </w:r>
    </w:p>
    <w:p w14:paraId="4A631FC9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文化研究院成立2026届优秀毕业生评选工作领导小组，以学院院长为组长，学工组长、辅导员、毕业年级班主任、不参与奖项评选的研究生代表担任成员，负责本学院优秀毕业生评选的具体组织与评审推荐工作。</w:t>
      </w:r>
    </w:p>
    <w:p w14:paraId="4DA2760F">
      <w:pPr>
        <w:numPr>
          <w:ilvl w:val="0"/>
          <w:numId w:val="2"/>
        </w:numPr>
        <w:tabs>
          <w:tab w:val="left" w:pos="0"/>
        </w:tabs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评选条件</w:t>
      </w:r>
    </w:p>
    <w:p w14:paraId="59E9C18C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热爱祖国，拥护中国共产党的领导。具有坚定正确的政治方向，拥护党和国家的路线、方针、政策。自觉践行社会主义核心价值观，有理想，有正确的世界观、人生观、价值观。</w:t>
      </w:r>
    </w:p>
    <w:p w14:paraId="4BE1E3B4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品德优秀，学术诚信，知行合一。模范遵守《高等学校学生行为准则》和各项规章制度。在校期间未受处分，无违法违规违纪行为，无不良信用记录。</w:t>
      </w:r>
    </w:p>
    <w:p w14:paraId="7E9053D6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勤奋好学，成绩优异。按时修完教学计划的全部课程，能够按时取得相应的毕业证书和学位证书。无不合格课程记录。</w:t>
      </w:r>
    </w:p>
    <w:p w14:paraId="6D307705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ascii="仿宋_GB2312" w:eastAsia="仿宋_GB2312"/>
          <w:sz w:val="32"/>
          <w:szCs w:val="32"/>
        </w:rPr>
        <w:t>德智体美劳全面发展，能够起到模范带头作用。能吃苦，肯奋斗，敢担当，积极参加文体活动和社会实践，身心健康；</w:t>
      </w:r>
      <w:r>
        <w:rPr>
          <w:rFonts w:hint="eastAsia" w:ascii="仿宋_GB2312" w:eastAsia="仿宋_GB2312"/>
          <w:sz w:val="32"/>
          <w:szCs w:val="32"/>
        </w:rPr>
        <w:t>主动承担学院公共事务，积极服务师生，在班级建设、学院治理、公共服务等方面发挥骨干作用，具有强烈的公共服务精神和集体主义观念；</w:t>
      </w:r>
      <w:r>
        <w:rPr>
          <w:rFonts w:ascii="仿宋_GB2312" w:eastAsia="仿宋_GB2312"/>
          <w:sz w:val="32"/>
          <w:szCs w:val="32"/>
        </w:rPr>
        <w:t>热爱劳动，乐于奉献，热心公益和志愿服务活动；热爱集体，尊敬师长，团结同学。</w:t>
      </w:r>
    </w:p>
    <w:p w14:paraId="6208B4EE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ascii="仿宋_GB2312" w:eastAsia="仿宋_GB2312"/>
          <w:sz w:val="32"/>
          <w:szCs w:val="32"/>
        </w:rPr>
        <w:t>在校期间应至少获得一次校级及以上荣誉称号，包括但不仅限于“北地先锋”十佳学生、“北地自强之星”、“三好学生”、“优秀学生干部”、“优秀共产党员”、“优秀共青团员”、“优秀共青团干部”等。实践、创新能力强，在学术、科研、学科竞赛等方面取得优异成绩、有重要方面创造或为社会做出突出贡献的应届毕业生，在同等条件下优先推荐评选。</w:t>
      </w:r>
    </w:p>
    <w:p w14:paraId="543FB3C3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ascii="仿宋_GB2312" w:eastAsia="仿宋_GB2312"/>
          <w:sz w:val="32"/>
          <w:szCs w:val="32"/>
        </w:rPr>
        <w:t>有正确的成才观、职业观、就业观。积极响应国家号召应征入伍、献身国防事业，自愿到西部地区、边远地区、艰苦行业和基层就业创业的应届毕业生，在同等条件下可优先推荐评选。</w:t>
      </w:r>
    </w:p>
    <w:p w14:paraId="2AACA6E7">
      <w:pPr>
        <w:numPr>
          <w:ilvl w:val="0"/>
          <w:numId w:val="2"/>
        </w:numPr>
        <w:tabs>
          <w:tab w:val="left" w:pos="0"/>
        </w:tabs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评审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流程</w:t>
      </w:r>
    </w:p>
    <w:p w14:paraId="7AB2CC1B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评审</w:t>
      </w:r>
      <w:r>
        <w:rPr>
          <w:rFonts w:hint="eastAsia" w:ascii="仿宋_GB2312" w:eastAsia="仿宋_GB2312"/>
          <w:sz w:val="32"/>
          <w:szCs w:val="32"/>
        </w:rPr>
        <w:t>流程</w:t>
      </w:r>
      <w:r>
        <w:rPr>
          <w:rFonts w:ascii="仿宋_GB2312" w:eastAsia="仿宋_GB2312"/>
          <w:sz w:val="32"/>
          <w:szCs w:val="32"/>
        </w:rPr>
        <w:t>按照“研究生本人自愿提交申请-各年级初审-</w:t>
      </w:r>
      <w:r>
        <w:rPr>
          <w:rFonts w:hint="eastAsia" w:ascii="仿宋_GB2312" w:eastAsia="仿宋_GB2312"/>
          <w:sz w:val="32"/>
          <w:szCs w:val="32"/>
        </w:rPr>
        <w:t>辅导员评议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学院评审-</w:t>
      </w:r>
      <w:r>
        <w:rPr>
          <w:rFonts w:ascii="仿宋_GB2312" w:eastAsia="仿宋_GB2312"/>
          <w:sz w:val="32"/>
          <w:szCs w:val="32"/>
        </w:rPr>
        <w:t>上报学校党委</w:t>
      </w:r>
      <w:r>
        <w:rPr>
          <w:rFonts w:hint="eastAsia" w:ascii="仿宋_GB2312" w:eastAsia="仿宋_GB2312"/>
          <w:sz w:val="32"/>
          <w:szCs w:val="32"/>
        </w:rPr>
        <w:t>学生工作部</w:t>
      </w:r>
      <w:r>
        <w:rPr>
          <w:rFonts w:ascii="仿宋_GB2312" w:eastAsia="仿宋_GB2312"/>
          <w:sz w:val="32"/>
          <w:szCs w:val="32"/>
        </w:rPr>
        <w:t>”进行。</w:t>
      </w:r>
    </w:p>
    <w:p w14:paraId="55FB683F">
      <w:pPr>
        <w:numPr>
          <w:ilvl w:val="0"/>
          <w:numId w:val="3"/>
        </w:num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申报流程</w:t>
      </w:r>
    </w:p>
    <w:p w14:paraId="12A24CC0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1.个人申报</w:t>
      </w:r>
    </w:p>
    <w:p w14:paraId="1C8E5DA5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届优秀毕业生评选申报工作采取线上申报，请参评同学于</w:t>
      </w:r>
      <w:r>
        <w:rPr>
          <w:rFonts w:hint="eastAsia" w:ascii="仿宋_GB2312" w:eastAsia="仿宋_GB2312"/>
          <w:sz w:val="32"/>
          <w:szCs w:val="32"/>
        </w:rPr>
        <w:t>规定时间前</w:t>
      </w:r>
      <w:r>
        <w:rPr>
          <w:rFonts w:ascii="仿宋_GB2312" w:eastAsia="仿宋_GB2312"/>
          <w:sz w:val="32"/>
          <w:szCs w:val="32"/>
        </w:rPr>
        <w:t>登录“北地学工-评奖评优”模块，认真阅读填报须知后进行申报。</w:t>
      </w:r>
    </w:p>
    <w:p w14:paraId="723DE62D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班级和辅导员初审</w:t>
      </w:r>
    </w:p>
    <w:p w14:paraId="1D3F1EE8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学院辅导员及学工组长</w:t>
      </w:r>
      <w:r>
        <w:rPr>
          <w:rFonts w:ascii="仿宋_GB2312" w:eastAsia="仿宋_GB2312"/>
          <w:sz w:val="32"/>
          <w:szCs w:val="32"/>
        </w:rPr>
        <w:t>就优秀毕业生申请资格、填报事项规范、先进事迹材料内容等进行重点审核，</w:t>
      </w:r>
      <w:r>
        <w:rPr>
          <w:rFonts w:hint="eastAsia" w:ascii="仿宋_GB2312" w:eastAsia="仿宋_GB2312"/>
          <w:sz w:val="32"/>
          <w:szCs w:val="32"/>
        </w:rPr>
        <w:t>确定候选人名单</w:t>
      </w:r>
      <w:r>
        <w:rPr>
          <w:rFonts w:ascii="仿宋_GB2312" w:eastAsia="仿宋_GB2312"/>
          <w:sz w:val="32"/>
          <w:szCs w:val="32"/>
        </w:rPr>
        <w:t>。</w:t>
      </w:r>
    </w:p>
    <w:p w14:paraId="08E95D19">
      <w:pPr>
        <w:numPr>
          <w:ilvl w:val="0"/>
          <w:numId w:val="3"/>
        </w:num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评选程序</w:t>
      </w:r>
    </w:p>
    <w:p w14:paraId="5DE26A51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1.学院通知</w:t>
      </w:r>
      <w:r>
        <w:rPr>
          <w:rFonts w:hint="eastAsia" w:ascii="仿宋_GB2312" w:eastAsia="仿宋_GB2312"/>
          <w:sz w:val="32"/>
          <w:szCs w:val="32"/>
        </w:rPr>
        <w:t>通过资格初审的候选人准备相关材料</w:t>
      </w:r>
      <w:r>
        <w:rPr>
          <w:rFonts w:ascii="仿宋_GB2312" w:eastAsia="仿宋_GB2312"/>
          <w:sz w:val="32"/>
          <w:szCs w:val="32"/>
        </w:rPr>
        <w:t>；</w:t>
      </w:r>
    </w:p>
    <w:p w14:paraId="3B8AD253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2.学院</w:t>
      </w:r>
      <w:r>
        <w:rPr>
          <w:rFonts w:hint="eastAsia" w:ascii="仿宋_GB2312" w:eastAsia="仿宋_GB2312"/>
          <w:sz w:val="32"/>
          <w:szCs w:val="32"/>
        </w:rPr>
        <w:t>评审领导小组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线下</w:t>
      </w:r>
      <w:r>
        <w:rPr>
          <w:rFonts w:ascii="仿宋_GB2312" w:eastAsia="仿宋_GB2312"/>
          <w:sz w:val="32"/>
          <w:szCs w:val="32"/>
        </w:rPr>
        <w:t>答辩，</w:t>
      </w: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ppt汇报</w:t>
      </w:r>
      <w:r>
        <w:rPr>
          <w:rFonts w:hint="eastAsia" w:ascii="仿宋_GB2312" w:eastAsia="仿宋_GB2312"/>
          <w:sz w:val="32"/>
          <w:szCs w:val="32"/>
        </w:rPr>
        <w:t>形式展开</w:t>
      </w:r>
      <w:r>
        <w:rPr>
          <w:rFonts w:ascii="仿宋_GB2312" w:eastAsia="仿宋_GB2312"/>
          <w:sz w:val="32"/>
          <w:szCs w:val="32"/>
        </w:rPr>
        <w:t>，具体答辩事宜另行通知；</w:t>
      </w:r>
    </w:p>
    <w:p w14:paraId="42AB4FF8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3.确定</w:t>
      </w:r>
      <w:r>
        <w:rPr>
          <w:rFonts w:hint="eastAsia" w:ascii="仿宋_GB2312" w:eastAsia="仿宋_GB2312"/>
          <w:sz w:val="32"/>
          <w:szCs w:val="32"/>
        </w:rPr>
        <w:t>推荐2026届优秀毕业生</w:t>
      </w:r>
      <w:r>
        <w:rPr>
          <w:rFonts w:ascii="仿宋_GB2312" w:eastAsia="仿宋_GB2312"/>
          <w:sz w:val="32"/>
          <w:szCs w:val="32"/>
        </w:rPr>
        <w:t>名单，在学院范围内公示3天；</w:t>
      </w:r>
    </w:p>
    <w:p w14:paraId="195FC068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4.学院将优秀毕业生相关材料上报至学校。学校将按照相关要求，对学院推荐上报的候选人进行二次审核，并在全校范围内公示5个工作日。</w:t>
      </w:r>
    </w:p>
    <w:p w14:paraId="059B7E22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5.后续上报评选材料等相关工作由党委学生工作部（处）/研究生工作部协同各学院及优秀毕业生候选人共同完成，对于不配合者，学校可取消其本次评选资格。</w:t>
      </w:r>
    </w:p>
    <w:p w14:paraId="42A2A30B">
      <w:pPr>
        <w:numPr>
          <w:ilvl w:val="0"/>
          <w:numId w:val="2"/>
        </w:numPr>
        <w:tabs>
          <w:tab w:val="left" w:pos="0"/>
        </w:tabs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相关要求及说明</w:t>
      </w:r>
    </w:p>
    <w:p w14:paraId="66FE74E4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1.根据学校相关要求，学院特此</w:t>
      </w:r>
      <w:r>
        <w:rPr>
          <w:rFonts w:ascii="仿宋_GB2312" w:eastAsia="仿宋_GB2312"/>
          <w:sz w:val="32"/>
          <w:szCs w:val="32"/>
        </w:rPr>
        <w:t>制定实施方案，明确评选标准，本着公平、公开、公正的原则严格按照规定程序和推荐名额择优推荐，注意每人仅可参评1次。</w:t>
      </w:r>
    </w:p>
    <w:p w14:paraId="70C10F4B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.对于在评选过程中弄虚作假者，将取消评选资格，并视情节轻重对相关个人和单位进行处理。对因学院审核不到位、不严格而错报、误报的，取消该推荐名额，且不予递补上报。</w:t>
      </w:r>
    </w:p>
    <w:p w14:paraId="0EF10C15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.经公示无异议已获优秀毕业生荣誉称号的学生，离校前如出现不符合评选条件的情况，将撤销荣誉称号并收回荣誉证书。</w:t>
      </w:r>
    </w:p>
    <w:p w14:paraId="2CD849ED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.学校将为校级优秀毕业生颁发荣誉证书和奖品。市级优秀毕业生评审材料将提交至北京市进行最终审核、确定并向社会公布，统一颁发北京市普通高等学校优秀毕业生荣誉证书。</w:t>
      </w:r>
    </w:p>
    <w:p w14:paraId="2FEC29FA">
      <w:pPr>
        <w:tabs>
          <w:tab w:val="left" w:pos="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9464A"/>
    <w:multiLevelType w:val="singleLevel"/>
    <w:tmpl w:val="96C946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169C6F"/>
    <w:multiLevelType w:val="singleLevel"/>
    <w:tmpl w:val="77169C6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0AA00B"/>
    <w:multiLevelType w:val="singleLevel"/>
    <w:tmpl w:val="7A0AA0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C"/>
    <w:rsid w:val="000E6DC3"/>
    <w:rsid w:val="00564FBF"/>
    <w:rsid w:val="005856A0"/>
    <w:rsid w:val="008441C0"/>
    <w:rsid w:val="00DD6A7C"/>
    <w:rsid w:val="567574A8"/>
    <w:rsid w:val="62576071"/>
    <w:rsid w:val="6A7E1D4A"/>
    <w:rsid w:val="6CB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1527</Words>
  <Characters>1555</Characters>
  <Lines>11</Lines>
  <Paragraphs>3</Paragraphs>
  <TotalTime>24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2025-04-29T13:17:00Z</dcterms:created>
  <dc:creator>Admin</dc:creator>
  <cp:lastModifiedBy>赵卫真</cp:lastModifiedBy>
  <dcterms:modified xsi:type="dcterms:W3CDTF">2026-04-16T06:33:51Z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eyJoZGlkIjoiYWI2ODI1ZTU0NGEzNDExNWY2ZWEyM2Q0NGFlODIxOTciLCJ1c2VySWQiOiI0Mjk4NDQ2NDIifQ==</vt:lpwstr>
  </property>
  <property fmtid="{D5CDD505-2E9C-101B-9397-08002B2CF9AE}" pid="4" name="ICV">
    <vt:lpwstr>2CC239758B094CFCABDA6C30C1B8B304_13</vt:lpwstr>
  </property>
</Properties>
</file>